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6C0B" w14:textId="5F307024"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EB6B19">
        <w:rPr>
          <w:rFonts w:eastAsia="Malgun Gothic" w:cs="Arial"/>
          <w:sz w:val="22"/>
          <w:szCs w:val="22"/>
          <w:lang w:val="en-GB"/>
        </w:rPr>
        <w:t>Sony</w:t>
      </w:r>
      <w:r w:rsidR="001A6948">
        <w:rPr>
          <w:rFonts w:eastAsia="Malgun Gothic" w:cs="Arial"/>
          <w:sz w:val="22"/>
          <w:szCs w:val="22"/>
          <w:lang w:val="en-GB"/>
        </w:rPr>
        <w:t xml:space="preserve"> Mobile Communications</w:t>
      </w:r>
    </w:p>
    <w:p w14:paraId="06C19CF8" w14:textId="6DA42DA7" w:rsidR="00F71DE0" w:rsidRPr="0056052D" w:rsidRDefault="00F71DE0" w:rsidP="00FC0EAA">
      <w:pPr>
        <w:tabs>
          <w:tab w:val="left" w:pos="2127"/>
        </w:tabs>
        <w:spacing w:line="240" w:lineRule="auto"/>
        <w:ind w:left="2127" w:hanging="2127"/>
        <w:rPr>
          <w:rFonts w:eastAsia="Malgun Gothic"/>
          <w:b/>
          <w:bCs/>
          <w:sz w:val="22"/>
          <w:szCs w:val="22"/>
          <w:lang w:val="en-US" w:eastAsia="ko-KR"/>
        </w:rPr>
      </w:pPr>
      <w:r w:rsidRPr="00507DAF">
        <w:rPr>
          <w:b/>
          <w:bCs/>
          <w:sz w:val="22"/>
          <w:szCs w:val="22"/>
        </w:rPr>
        <w:t>Title:</w:t>
      </w:r>
      <w:r w:rsidRPr="00507DAF">
        <w:rPr>
          <w:b/>
          <w:bCs/>
          <w:sz w:val="22"/>
          <w:szCs w:val="22"/>
        </w:rPr>
        <w:tab/>
      </w:r>
      <w:r w:rsidR="00EB6B19" w:rsidRPr="00EB6B19">
        <w:rPr>
          <w:b/>
          <w:bCs/>
          <w:sz w:val="22"/>
          <w:szCs w:val="22"/>
          <w:lang w:eastAsia="ko-KR"/>
        </w:rPr>
        <w:t>FS_XRTraffic</w:t>
      </w:r>
      <w:r w:rsidR="00CC401E">
        <w:rPr>
          <w:rFonts w:hint="eastAsia"/>
          <w:b/>
          <w:bCs/>
          <w:sz w:val="22"/>
          <w:szCs w:val="22"/>
          <w:lang w:eastAsia="ko-KR"/>
        </w:rPr>
        <w:t xml:space="preserve">: </w:t>
      </w:r>
      <w:r w:rsidR="001A6948">
        <w:rPr>
          <w:b/>
          <w:bCs/>
          <w:sz w:val="22"/>
          <w:szCs w:val="22"/>
          <w:lang w:eastAsia="ko-KR"/>
        </w:rPr>
        <w:t>Uplink video</w:t>
      </w:r>
    </w:p>
    <w:p w14:paraId="4CAF87B2" w14:textId="03722F1E"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CC401E">
        <w:rPr>
          <w:b/>
          <w:bCs/>
          <w:sz w:val="22"/>
          <w:szCs w:val="22"/>
        </w:rPr>
        <w:t>10.</w:t>
      </w:r>
      <w:r w:rsidR="00EB6B19">
        <w:rPr>
          <w:b/>
          <w:bCs/>
          <w:sz w:val="22"/>
          <w:szCs w:val="22"/>
        </w:rPr>
        <w:t>8</w:t>
      </w:r>
    </w:p>
    <w:p w14:paraId="04F59AF3" w14:textId="3B13A08B"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w:t>
      </w:r>
    </w:p>
    <w:p w14:paraId="5D46033D" w14:textId="77777777" w:rsidR="00F71DE0" w:rsidRPr="0000666D" w:rsidRDefault="00F71DE0">
      <w:pPr>
        <w:pBdr>
          <w:top w:val="single" w:sz="12" w:space="1" w:color="auto"/>
        </w:pBdr>
        <w:rPr>
          <w:rFonts w:cs="Arial"/>
          <w:lang w:eastAsia="ko-KR"/>
        </w:rPr>
      </w:pPr>
      <w:bookmarkStart w:id="2" w:name="_GoBack"/>
      <w:bookmarkEnd w:id="0"/>
      <w:bookmarkEnd w:id="1"/>
      <w:bookmarkEnd w:id="2"/>
    </w:p>
    <w:p w14:paraId="61F72661"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5A1F713D" w14:textId="48323F27" w:rsidR="004129D1" w:rsidRDefault="004129D1" w:rsidP="004129D1">
      <w:pPr>
        <w:tabs>
          <w:tab w:val="left" w:pos="7230"/>
        </w:tabs>
        <w:jc w:val="both"/>
        <w:rPr>
          <w:lang w:val="en-US" w:eastAsia="ko-KR"/>
        </w:rPr>
      </w:pPr>
      <w:r>
        <w:rPr>
          <w:lang w:val="en-US" w:eastAsia="ko-KR"/>
        </w:rPr>
        <w:t xml:space="preserve">The </w:t>
      </w:r>
      <w:r w:rsidR="005A4C18">
        <w:rPr>
          <w:lang w:val="en-US" w:eastAsia="ko-KR"/>
        </w:rPr>
        <w:t xml:space="preserve">SA4 </w:t>
      </w:r>
      <w:r>
        <w:rPr>
          <w:lang w:val="en-US" w:eastAsia="ko-KR"/>
        </w:rPr>
        <w:t xml:space="preserve">FS_XRTraffic study will deliver output to the RAN1 study </w:t>
      </w:r>
      <w:proofErr w:type="spellStart"/>
      <w:r w:rsidRPr="004129D1">
        <w:rPr>
          <w:lang w:val="en-US" w:eastAsia="ko-KR"/>
        </w:rPr>
        <w:t>FS_NR_XR_eval</w:t>
      </w:r>
      <w:proofErr w:type="spellEnd"/>
      <w:r>
        <w:rPr>
          <w:lang w:val="en-US" w:eastAsia="ko-KR"/>
        </w:rPr>
        <w:t xml:space="preserve"> which </w:t>
      </w:r>
      <w:r w:rsidR="00955888">
        <w:rPr>
          <w:lang w:val="en-US" w:eastAsia="ko-KR"/>
        </w:rPr>
        <w:t>covers</w:t>
      </w:r>
      <w:r>
        <w:rPr>
          <w:lang w:val="en-US" w:eastAsia="ko-KR"/>
        </w:rPr>
        <w:t xml:space="preserve"> five applications</w:t>
      </w:r>
      <w:r w:rsidR="005A4C18">
        <w:rPr>
          <w:lang w:val="en-US" w:eastAsia="ko-KR"/>
        </w:rPr>
        <w:t>,</w:t>
      </w:r>
      <w:r>
        <w:rPr>
          <w:lang w:val="en-US" w:eastAsia="ko-KR"/>
        </w:rPr>
        <w:t xml:space="preserve"> </w:t>
      </w:r>
      <w:r w:rsidR="00B6198A">
        <w:rPr>
          <w:lang w:val="en-US" w:eastAsia="ko-KR"/>
        </w:rPr>
        <w:t>distilled from</w:t>
      </w:r>
      <w:r>
        <w:rPr>
          <w:lang w:val="en-US" w:eastAsia="ko-KR"/>
        </w:rPr>
        <w:t xml:space="preserve"> use cases </w:t>
      </w:r>
      <w:r w:rsidR="005A4C18">
        <w:rPr>
          <w:lang w:val="en-US" w:eastAsia="ko-KR"/>
        </w:rPr>
        <w:t>previously documented by</w:t>
      </w:r>
      <w:r>
        <w:rPr>
          <w:lang w:val="en-US" w:eastAsia="ko-KR"/>
        </w:rPr>
        <w:t xml:space="preserve"> SA4</w:t>
      </w:r>
      <w:r w:rsidR="006E01BD">
        <w:rPr>
          <w:lang w:val="en-US" w:eastAsia="ko-KR"/>
        </w:rPr>
        <w:t xml:space="preserve">. The </w:t>
      </w:r>
      <w:proofErr w:type="spellStart"/>
      <w:r w:rsidR="006E01BD" w:rsidRPr="004129D1">
        <w:rPr>
          <w:lang w:val="en-US" w:eastAsia="ko-KR"/>
        </w:rPr>
        <w:t>FS_NR_XR_eval</w:t>
      </w:r>
      <w:proofErr w:type="spellEnd"/>
      <w:r w:rsidR="006E01BD">
        <w:rPr>
          <w:lang w:val="en-US" w:eastAsia="ko-KR"/>
        </w:rPr>
        <w:t xml:space="preserve"> applications are:</w:t>
      </w:r>
    </w:p>
    <w:p w14:paraId="61A2D39B" w14:textId="63E973AA" w:rsidR="004129D1" w:rsidRPr="00C1710A" w:rsidRDefault="004129D1" w:rsidP="00C1710A">
      <w:pPr>
        <w:pStyle w:val="ListParagraph"/>
        <w:numPr>
          <w:ilvl w:val="0"/>
          <w:numId w:val="46"/>
        </w:numPr>
        <w:tabs>
          <w:tab w:val="left" w:pos="7230"/>
        </w:tabs>
        <w:jc w:val="both"/>
        <w:rPr>
          <w:lang w:val="en-US" w:eastAsia="ko-KR"/>
        </w:rPr>
      </w:pPr>
      <w:r w:rsidRPr="00C1710A">
        <w:rPr>
          <w:lang w:val="en-US" w:eastAsia="ko-KR"/>
        </w:rPr>
        <w:t>VR1: “Viewport dependent streaming”</w:t>
      </w:r>
    </w:p>
    <w:p w14:paraId="3E9CC856" w14:textId="0E071EB9" w:rsidR="004129D1" w:rsidRPr="00C1710A" w:rsidRDefault="004129D1" w:rsidP="00C1710A">
      <w:pPr>
        <w:pStyle w:val="ListParagraph"/>
        <w:numPr>
          <w:ilvl w:val="0"/>
          <w:numId w:val="46"/>
        </w:numPr>
        <w:tabs>
          <w:tab w:val="left" w:pos="7230"/>
        </w:tabs>
        <w:jc w:val="both"/>
        <w:rPr>
          <w:lang w:val="en-US" w:eastAsia="ko-KR"/>
        </w:rPr>
      </w:pPr>
      <w:r w:rsidRPr="00C1710A">
        <w:rPr>
          <w:lang w:val="en-US" w:eastAsia="ko-KR"/>
        </w:rPr>
        <w:t>VR2: “Split Rendering: Viewport rendering with Time Warp in device”</w:t>
      </w:r>
    </w:p>
    <w:p w14:paraId="1FBE5BB8" w14:textId="42324A24" w:rsidR="004129D1" w:rsidRPr="00C1710A" w:rsidRDefault="004129D1" w:rsidP="00C1710A">
      <w:pPr>
        <w:pStyle w:val="ListParagraph"/>
        <w:numPr>
          <w:ilvl w:val="0"/>
          <w:numId w:val="46"/>
        </w:numPr>
        <w:tabs>
          <w:tab w:val="left" w:pos="7230"/>
        </w:tabs>
        <w:jc w:val="both"/>
        <w:rPr>
          <w:lang w:val="en-US" w:eastAsia="ko-KR"/>
        </w:rPr>
      </w:pPr>
      <w:r w:rsidRPr="00C1710A">
        <w:rPr>
          <w:lang w:val="en-US" w:eastAsia="ko-KR"/>
        </w:rPr>
        <w:t>AR1: “XR Distributed Computing”</w:t>
      </w:r>
    </w:p>
    <w:p w14:paraId="64D15877" w14:textId="1E5323FE" w:rsidR="004129D1" w:rsidRPr="00C1710A" w:rsidRDefault="004129D1" w:rsidP="00C1710A">
      <w:pPr>
        <w:pStyle w:val="ListParagraph"/>
        <w:numPr>
          <w:ilvl w:val="0"/>
          <w:numId w:val="46"/>
        </w:numPr>
        <w:tabs>
          <w:tab w:val="left" w:pos="7230"/>
        </w:tabs>
        <w:jc w:val="both"/>
        <w:rPr>
          <w:lang w:val="en-US" w:eastAsia="ko-KR"/>
        </w:rPr>
      </w:pPr>
      <w:r w:rsidRPr="00C1710A">
        <w:rPr>
          <w:lang w:val="en-US" w:eastAsia="ko-KR"/>
        </w:rPr>
        <w:t>AR2: “XR Conversational”</w:t>
      </w:r>
    </w:p>
    <w:p w14:paraId="1D0B441B" w14:textId="769883BD" w:rsidR="004129D1" w:rsidRPr="00C1710A" w:rsidRDefault="004129D1" w:rsidP="00C1710A">
      <w:pPr>
        <w:pStyle w:val="ListParagraph"/>
        <w:numPr>
          <w:ilvl w:val="0"/>
          <w:numId w:val="46"/>
        </w:numPr>
        <w:tabs>
          <w:tab w:val="left" w:pos="7230"/>
        </w:tabs>
        <w:jc w:val="both"/>
        <w:rPr>
          <w:lang w:val="en-US" w:eastAsia="ko-KR"/>
        </w:rPr>
      </w:pPr>
      <w:r w:rsidRPr="00C1710A">
        <w:rPr>
          <w:lang w:val="en-US" w:eastAsia="ko-KR"/>
        </w:rPr>
        <w:t>CG: Cloud Gaming</w:t>
      </w:r>
    </w:p>
    <w:p w14:paraId="21D9C768" w14:textId="6EB3E0BB" w:rsidR="00C1710A" w:rsidRDefault="00240EE4" w:rsidP="004129D1">
      <w:pPr>
        <w:tabs>
          <w:tab w:val="left" w:pos="7230"/>
        </w:tabs>
        <w:jc w:val="both"/>
        <w:rPr>
          <w:lang w:val="en-US" w:eastAsia="ko-KR"/>
        </w:rPr>
      </w:pPr>
      <w:r>
        <w:rPr>
          <w:lang w:val="en-US" w:eastAsia="ko-KR"/>
        </w:rPr>
        <w:t>T</w:t>
      </w:r>
      <w:r w:rsidR="004129D1">
        <w:rPr>
          <w:lang w:val="en-US" w:eastAsia="ko-KR"/>
        </w:rPr>
        <w:t>he focus</w:t>
      </w:r>
      <w:r w:rsidR="00C1710A">
        <w:rPr>
          <w:lang w:val="en-US" w:eastAsia="ko-KR"/>
        </w:rPr>
        <w:t xml:space="preserve"> in FS_XRTraffic</w:t>
      </w:r>
      <w:r w:rsidR="004129D1">
        <w:rPr>
          <w:lang w:val="en-US" w:eastAsia="ko-KR"/>
        </w:rPr>
        <w:t xml:space="preserve"> is </w:t>
      </w:r>
      <w:r>
        <w:rPr>
          <w:lang w:val="en-US" w:eastAsia="ko-KR"/>
        </w:rPr>
        <w:t xml:space="preserve">currently </w:t>
      </w:r>
      <w:r w:rsidR="004129D1">
        <w:rPr>
          <w:lang w:val="en-US" w:eastAsia="ko-KR"/>
        </w:rPr>
        <w:t>on simulating split rendering</w:t>
      </w:r>
      <w:r w:rsidR="00C1710A">
        <w:rPr>
          <w:lang w:val="en-US" w:eastAsia="ko-KR"/>
        </w:rPr>
        <w:t xml:space="preserve"> where t</w:t>
      </w:r>
      <w:r w:rsidR="004129D1">
        <w:rPr>
          <w:lang w:val="en-US" w:eastAsia="ko-KR"/>
        </w:rPr>
        <w:t>he uplink data consists of e.g. HMD pose information</w:t>
      </w:r>
      <w:r w:rsidR="00C1710A">
        <w:rPr>
          <w:lang w:val="en-US" w:eastAsia="ko-KR"/>
        </w:rPr>
        <w:t>, but no video.</w:t>
      </w:r>
    </w:p>
    <w:p w14:paraId="620194A1" w14:textId="2BEBAD90" w:rsidR="005A4C18" w:rsidRDefault="00C1710A" w:rsidP="004129D1">
      <w:pPr>
        <w:tabs>
          <w:tab w:val="left" w:pos="7230"/>
        </w:tabs>
        <w:jc w:val="both"/>
        <w:rPr>
          <w:lang w:val="en-US" w:eastAsia="ko-KR"/>
        </w:rPr>
      </w:pPr>
      <w:r>
        <w:rPr>
          <w:lang w:val="en-US" w:eastAsia="ko-KR"/>
        </w:rPr>
        <w:t>AR</w:t>
      </w:r>
      <w:r w:rsidR="00B6198A">
        <w:rPr>
          <w:lang w:val="en-US" w:eastAsia="ko-KR"/>
        </w:rPr>
        <w:t>2</w:t>
      </w:r>
      <w:r>
        <w:rPr>
          <w:lang w:val="en-US" w:eastAsia="ko-KR"/>
        </w:rPr>
        <w:t xml:space="preserve"> will however require video in the uplink</w:t>
      </w:r>
      <w:r w:rsidR="00DC3307">
        <w:rPr>
          <w:lang w:val="en-US" w:eastAsia="ko-KR"/>
        </w:rPr>
        <w:t xml:space="preserve">. </w:t>
      </w:r>
      <w:r w:rsidR="00D721EA">
        <w:rPr>
          <w:lang w:val="en-US" w:eastAsia="ko-KR"/>
        </w:rPr>
        <w:t>A</w:t>
      </w:r>
      <w:r w:rsidR="00A64435">
        <w:rPr>
          <w:lang w:val="en-US" w:eastAsia="ko-KR"/>
        </w:rPr>
        <w:t xml:space="preserve"> more specific example is </w:t>
      </w:r>
      <w:r w:rsidR="00DC3307">
        <w:rPr>
          <w:lang w:val="en-US" w:eastAsia="ko-KR"/>
        </w:rPr>
        <w:t xml:space="preserve">use case 8 in TR 26.928 </w:t>
      </w:r>
      <w:r w:rsidR="005A4C18">
        <w:rPr>
          <w:lang w:val="en-US" w:eastAsia="ko-KR"/>
        </w:rPr>
        <w:t>(</w:t>
      </w:r>
      <w:r w:rsidR="005A4C18" w:rsidRPr="00DB3790">
        <w:t>AR guided assistant at remote location (industrial services)</w:t>
      </w:r>
      <w:r w:rsidR="005A4C18">
        <w:rPr>
          <w:lang w:val="en-US" w:eastAsia="ko-KR"/>
        </w:rPr>
        <w:t>)</w:t>
      </w:r>
      <w:r w:rsidR="00A64435">
        <w:rPr>
          <w:lang w:val="en-US" w:eastAsia="ko-KR"/>
        </w:rPr>
        <w:t>, which</w:t>
      </w:r>
      <w:r w:rsidR="005A4C18">
        <w:rPr>
          <w:lang w:val="en-US" w:eastAsia="ko-KR"/>
        </w:rPr>
        <w:t xml:space="preserve"> </w:t>
      </w:r>
      <w:r w:rsidR="00DC3307">
        <w:rPr>
          <w:lang w:val="en-US" w:eastAsia="ko-KR"/>
        </w:rPr>
        <w:t xml:space="preserve">requires one or two video streams in the </w:t>
      </w:r>
      <w:r w:rsidR="00A11AA2">
        <w:rPr>
          <w:lang w:val="en-US" w:eastAsia="ko-KR"/>
        </w:rPr>
        <w:t>uplink</w:t>
      </w:r>
      <w:r>
        <w:rPr>
          <w:lang w:val="en-US" w:eastAsia="ko-KR"/>
        </w:rPr>
        <w:t xml:space="preserve">. </w:t>
      </w:r>
      <w:r w:rsidR="005A4C18">
        <w:rPr>
          <w:lang w:val="en-US" w:eastAsia="ko-KR"/>
        </w:rPr>
        <w:t xml:space="preserve">Moreover, the XR-related work item ITT4RT includes support for </w:t>
      </w:r>
      <w:r w:rsidR="00A64435">
        <w:rPr>
          <w:lang w:val="en-US" w:eastAsia="ko-KR"/>
        </w:rPr>
        <w:t>an</w:t>
      </w:r>
      <w:r w:rsidR="005A4C18">
        <w:rPr>
          <w:lang w:val="en-US" w:eastAsia="ko-KR"/>
        </w:rPr>
        <w:t xml:space="preserve"> optional 2D video in the uplink.</w:t>
      </w:r>
    </w:p>
    <w:p w14:paraId="46250082" w14:textId="4F60953D" w:rsidR="00B40082" w:rsidRDefault="00C1710A" w:rsidP="004129D1">
      <w:pPr>
        <w:tabs>
          <w:tab w:val="left" w:pos="7230"/>
        </w:tabs>
        <w:jc w:val="both"/>
        <w:rPr>
          <w:lang w:val="en-US" w:eastAsia="ko-KR"/>
        </w:rPr>
      </w:pPr>
      <w:r>
        <w:rPr>
          <w:lang w:val="en-US" w:eastAsia="ko-KR"/>
        </w:rPr>
        <w:t xml:space="preserve">It is </w:t>
      </w:r>
      <w:r w:rsidR="0056052D">
        <w:rPr>
          <w:lang w:val="en-US" w:eastAsia="ko-KR"/>
        </w:rPr>
        <w:t>expected</w:t>
      </w:r>
      <w:r>
        <w:rPr>
          <w:lang w:val="en-US" w:eastAsia="ko-KR"/>
        </w:rPr>
        <w:t xml:space="preserve"> that </w:t>
      </w:r>
      <w:proofErr w:type="gramStart"/>
      <w:r>
        <w:rPr>
          <w:lang w:val="en-US" w:eastAsia="ko-KR"/>
        </w:rPr>
        <w:t>MNO:s</w:t>
      </w:r>
      <w:proofErr w:type="gramEnd"/>
      <w:r>
        <w:rPr>
          <w:lang w:val="en-US" w:eastAsia="ko-KR"/>
        </w:rPr>
        <w:t xml:space="preserve"> </w:t>
      </w:r>
      <w:r w:rsidR="0056052D">
        <w:rPr>
          <w:lang w:val="en-US" w:eastAsia="ko-KR"/>
        </w:rPr>
        <w:t xml:space="preserve">may </w:t>
      </w:r>
      <w:r>
        <w:rPr>
          <w:lang w:val="en-US" w:eastAsia="ko-KR"/>
        </w:rPr>
        <w:t xml:space="preserve">configure </w:t>
      </w:r>
      <w:r w:rsidR="006E01BD">
        <w:rPr>
          <w:lang w:val="en-US" w:eastAsia="ko-KR"/>
        </w:rPr>
        <w:t>NR</w:t>
      </w:r>
      <w:r>
        <w:rPr>
          <w:lang w:val="en-US" w:eastAsia="ko-KR"/>
        </w:rPr>
        <w:t xml:space="preserve"> networks for </w:t>
      </w:r>
      <w:r w:rsidR="0056052D">
        <w:rPr>
          <w:lang w:val="en-US" w:eastAsia="ko-KR"/>
        </w:rPr>
        <w:t>less</w:t>
      </w:r>
      <w:r>
        <w:rPr>
          <w:lang w:val="en-US" w:eastAsia="ko-KR"/>
        </w:rPr>
        <w:t xml:space="preserve"> capacity in the </w:t>
      </w:r>
      <w:r w:rsidR="0056052D">
        <w:rPr>
          <w:lang w:val="en-US" w:eastAsia="ko-KR"/>
        </w:rPr>
        <w:t>up</w:t>
      </w:r>
      <w:r>
        <w:rPr>
          <w:lang w:val="en-US" w:eastAsia="ko-KR"/>
        </w:rPr>
        <w:t xml:space="preserve">link than the </w:t>
      </w:r>
      <w:r w:rsidR="0056052D">
        <w:rPr>
          <w:lang w:val="en-US" w:eastAsia="ko-KR"/>
        </w:rPr>
        <w:t>down</w:t>
      </w:r>
      <w:r>
        <w:rPr>
          <w:lang w:val="en-US" w:eastAsia="ko-KR"/>
        </w:rPr>
        <w:t xml:space="preserve">link, thus it would be </w:t>
      </w:r>
      <w:r w:rsidR="0056052D">
        <w:rPr>
          <w:lang w:val="en-US" w:eastAsia="ko-KR"/>
        </w:rPr>
        <w:t>relevant</w:t>
      </w:r>
      <w:r>
        <w:rPr>
          <w:lang w:val="en-US" w:eastAsia="ko-KR"/>
        </w:rPr>
        <w:t xml:space="preserve"> to confirm whether we can expect bottlenecks in the uplink</w:t>
      </w:r>
      <w:r w:rsidR="006E01BD">
        <w:rPr>
          <w:lang w:val="en-US" w:eastAsia="ko-KR"/>
        </w:rPr>
        <w:t>, related to XR use cases.</w:t>
      </w:r>
      <w:r w:rsidR="00E82CC5">
        <w:rPr>
          <w:lang w:val="en-US" w:eastAsia="ko-KR"/>
        </w:rPr>
        <w:t xml:space="preserve"> Also, it would be relevant to confirm whether the transmission of time-critical pose information in the uplink is impacted by the additional </w:t>
      </w:r>
      <w:r w:rsidR="00512BDE">
        <w:rPr>
          <w:lang w:val="en-US" w:eastAsia="ko-KR"/>
        </w:rPr>
        <w:t xml:space="preserve">uplink </w:t>
      </w:r>
      <w:r w:rsidR="00E82CC5">
        <w:rPr>
          <w:lang w:val="en-US" w:eastAsia="ko-KR"/>
        </w:rPr>
        <w:t>video traffic.</w:t>
      </w:r>
    </w:p>
    <w:p w14:paraId="7F637181" w14:textId="4562D357" w:rsidR="009F57B6" w:rsidRDefault="00EB6B19"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Suggestion</w:t>
      </w:r>
    </w:p>
    <w:p w14:paraId="7EB99144" w14:textId="7F940A68" w:rsidR="006C6FF8" w:rsidRDefault="00240EE4" w:rsidP="00240EE4">
      <w:pPr>
        <w:jc w:val="both"/>
      </w:pPr>
      <w:r>
        <w:t xml:space="preserve">As uplink video may in some use cases happen at the same time as split rendering in the downlink, it could be interesting to add an uplink video signal </w:t>
      </w:r>
      <w:r w:rsidR="006E01BD">
        <w:t xml:space="preserve">with </w:t>
      </w:r>
      <w:r w:rsidR="00512BDE">
        <w:t xml:space="preserve">suitable </w:t>
      </w:r>
      <w:r w:rsidR="006E01BD">
        <w:t xml:space="preserve">characteristics, </w:t>
      </w:r>
      <w:r>
        <w:t xml:space="preserve">to the currently planned simulation scenario. It would be optional to include </w:t>
      </w:r>
      <w:r w:rsidR="00955888">
        <w:t xml:space="preserve">this video </w:t>
      </w:r>
      <w:r>
        <w:t xml:space="preserve">in the simulation. We solicit views from other </w:t>
      </w:r>
      <w:r>
        <w:rPr>
          <w:lang w:val="en-US" w:eastAsia="ko-KR"/>
        </w:rPr>
        <w:t>FS_XRTraffic participants</w:t>
      </w:r>
      <w:r>
        <w:t xml:space="preserve"> on this </w:t>
      </w:r>
      <w:r w:rsidR="00A64435">
        <w:t>idea</w:t>
      </w:r>
      <w:r>
        <w:t>.</w:t>
      </w:r>
    </w:p>
    <w:sectPr w:rsidR="006C6FF8"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F81C4" w14:textId="77777777" w:rsidR="002B772A" w:rsidRDefault="002B772A">
      <w:r>
        <w:separator/>
      </w:r>
    </w:p>
  </w:endnote>
  <w:endnote w:type="continuationSeparator" w:id="0">
    <w:p w14:paraId="332F27E7" w14:textId="77777777" w:rsidR="002B772A" w:rsidRDefault="002B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EBC8"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3B4E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F6C7F"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0EE9">
      <w:rPr>
        <w:rStyle w:val="PageNumber"/>
        <w:noProof/>
      </w:rPr>
      <w:t>3</w:t>
    </w:r>
    <w:r>
      <w:rPr>
        <w:rStyle w:val="PageNumber"/>
      </w:rPr>
      <w:fldChar w:fldCharType="end"/>
    </w:r>
  </w:p>
  <w:p w14:paraId="1A72092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C6AB9"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6703C" w14:textId="77777777" w:rsidR="002B772A" w:rsidRDefault="002B772A">
      <w:r>
        <w:separator/>
      </w:r>
    </w:p>
  </w:footnote>
  <w:footnote w:type="continuationSeparator" w:id="0">
    <w:p w14:paraId="41B9AC3B" w14:textId="77777777" w:rsidR="002B772A" w:rsidRDefault="002B7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BF519" w14:textId="3BA1DEA5" w:rsidR="001E623A" w:rsidRDefault="001E623A" w:rsidP="001E623A">
    <w:pPr>
      <w:pStyle w:val="CRCoverPage"/>
      <w:outlineLvl w:val="0"/>
      <w:rPr>
        <w:b/>
        <w:sz w:val="22"/>
        <w:szCs w:val="22"/>
        <w:lang w:val="en-US" w:eastAsia="ko-KR"/>
      </w:rPr>
    </w:pPr>
  </w:p>
  <w:p w14:paraId="7FE68589" w14:textId="2FCAF8C7" w:rsidR="005223CA" w:rsidRPr="003C7587" w:rsidRDefault="00A37792" w:rsidP="00A37792">
    <w:pPr>
      <w:tabs>
        <w:tab w:val="right" w:pos="9639"/>
      </w:tabs>
      <w:spacing w:after="60" w:line="240" w:lineRule="auto"/>
      <w:rPr>
        <w:b/>
        <w:sz w:val="22"/>
        <w:szCs w:val="22"/>
        <w:lang w:eastAsia="ko-KR"/>
      </w:rPr>
    </w:pPr>
    <w:r w:rsidRPr="003C7587">
      <w:rPr>
        <w:b/>
        <w:sz w:val="22"/>
        <w:szCs w:val="22"/>
      </w:rPr>
      <w:t xml:space="preserve">3GPP TSG SA WG4 </w:t>
    </w:r>
    <w:r w:rsidR="00CC401E">
      <w:rPr>
        <w:b/>
        <w:sz w:val="22"/>
        <w:szCs w:val="22"/>
      </w:rPr>
      <w:t>Meeting #111e</w:t>
    </w:r>
    <w:r>
      <w:rPr>
        <w:b/>
        <w:sz w:val="22"/>
        <w:szCs w:val="22"/>
      </w:rPr>
      <w:t xml:space="preserve"> </w:t>
    </w:r>
    <w:r w:rsidR="001504A0">
      <w:rPr>
        <w:b/>
        <w:sz w:val="22"/>
        <w:szCs w:val="22"/>
      </w:rPr>
      <w:tab/>
    </w:r>
    <w:proofErr w:type="spellStart"/>
    <w:r w:rsidR="00CC401E">
      <w:rPr>
        <w:b/>
        <w:sz w:val="22"/>
        <w:szCs w:val="22"/>
      </w:rPr>
      <w:t>Tdoc</w:t>
    </w:r>
    <w:proofErr w:type="spellEnd"/>
    <w:r w:rsidR="00CC401E">
      <w:rPr>
        <w:b/>
        <w:sz w:val="22"/>
        <w:szCs w:val="22"/>
      </w:rPr>
      <w:t xml:space="preserve"> </w:t>
    </w:r>
    <w:r w:rsidR="002F3A92" w:rsidRPr="002F3A92">
      <w:rPr>
        <w:b/>
        <w:sz w:val="22"/>
        <w:szCs w:val="22"/>
      </w:rPr>
      <w:t>S4-201490</w:t>
    </w:r>
  </w:p>
  <w:p w14:paraId="499DE795" w14:textId="77777777" w:rsidR="00A37792" w:rsidRPr="00B9152D" w:rsidRDefault="00CC401E" w:rsidP="00A37792">
    <w:pPr>
      <w:pStyle w:val="CRCoverPage"/>
      <w:outlineLvl w:val="0"/>
      <w:rPr>
        <w:b/>
        <w:noProof/>
        <w:sz w:val="22"/>
        <w:szCs w:val="22"/>
        <w:lang w:val="en-US" w:eastAsia="ko-KR"/>
      </w:rPr>
    </w:pPr>
    <w:r>
      <w:rPr>
        <w:b/>
        <w:noProof/>
        <w:sz w:val="22"/>
        <w:szCs w:val="22"/>
        <w:lang w:val="en-US" w:eastAsia="ko-KR"/>
      </w:rPr>
      <w:t>e-Meeting, 11-20 November 2020</w:t>
    </w:r>
  </w:p>
  <w:p w14:paraId="49CA210F"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AA8F"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5A02091D"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1B247D39"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305"/>
      </v:shape>
    </w:pict>
  </w:numPicBullet>
  <w:numPicBullet w:numPicBulletId="1">
    <w:pict>
      <v:shape id="_x0000_i1027" type="#_x0000_t75" style="width:9pt;height:9pt" o:bullet="t">
        <v:imagedata r:id="rId2" o:title="BD10265_"/>
      </v:shape>
    </w:pict>
  </w:numPicBullet>
  <w:numPicBullet w:numPicBulletId="2">
    <w:pict>
      <v:shape id="_x0000_i1028" type="#_x0000_t75" style="width:9pt;height:9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B871CF"/>
    <w:multiLevelType w:val="hybridMultilevel"/>
    <w:tmpl w:val="511E71F2"/>
    <w:lvl w:ilvl="0" w:tplc="8DFC934C">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822490"/>
    <w:multiLevelType w:val="hybridMultilevel"/>
    <w:tmpl w:val="C5221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020C6E"/>
    <w:multiLevelType w:val="hybridMultilevel"/>
    <w:tmpl w:val="FE2EF8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7"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E6E3642"/>
    <w:multiLevelType w:val="hybridMultilevel"/>
    <w:tmpl w:val="95DE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6"/>
  </w:num>
  <w:num w:numId="2">
    <w:abstractNumId w:val="0"/>
  </w:num>
  <w:num w:numId="3">
    <w:abstractNumId w:val="34"/>
  </w:num>
  <w:num w:numId="4">
    <w:abstractNumId w:val="2"/>
  </w:num>
  <w:num w:numId="5">
    <w:abstractNumId w:val="6"/>
  </w:num>
  <w:num w:numId="6">
    <w:abstractNumId w:val="13"/>
  </w:num>
  <w:num w:numId="7">
    <w:abstractNumId w:val="20"/>
  </w:num>
  <w:num w:numId="8">
    <w:abstractNumId w:val="35"/>
  </w:num>
  <w:num w:numId="9">
    <w:abstractNumId w:val="3"/>
  </w:num>
  <w:num w:numId="10">
    <w:abstractNumId w:val="4"/>
  </w:num>
  <w:num w:numId="11">
    <w:abstractNumId w:val="28"/>
  </w:num>
  <w:num w:numId="12">
    <w:abstractNumId w:val="14"/>
  </w:num>
  <w:num w:numId="13">
    <w:abstractNumId w:val="35"/>
  </w:num>
  <w:num w:numId="14">
    <w:abstractNumId w:val="32"/>
  </w:num>
  <w:num w:numId="15">
    <w:abstractNumId w:val="33"/>
  </w:num>
  <w:num w:numId="16">
    <w:abstractNumId w:val="10"/>
  </w:num>
  <w:num w:numId="17">
    <w:abstractNumId w:val="11"/>
  </w:num>
  <w:num w:numId="18">
    <w:abstractNumId w:val="36"/>
  </w:num>
  <w:num w:numId="19">
    <w:abstractNumId w:val="23"/>
  </w:num>
  <w:num w:numId="20">
    <w:abstractNumId w:val="37"/>
  </w:num>
  <w:num w:numId="21">
    <w:abstractNumId w:val="21"/>
  </w:num>
  <w:num w:numId="22">
    <w:abstractNumId w:val="8"/>
  </w:num>
  <w:num w:numId="23">
    <w:abstractNumId w:val="19"/>
  </w:num>
  <w:num w:numId="24">
    <w:abstractNumId w:val="26"/>
  </w:num>
  <w:num w:numId="25">
    <w:abstractNumId w:val="42"/>
  </w:num>
  <w:num w:numId="26">
    <w:abstractNumId w:val="27"/>
  </w:num>
  <w:num w:numId="27">
    <w:abstractNumId w:val="40"/>
  </w:num>
  <w:num w:numId="28">
    <w:abstractNumId w:val="9"/>
  </w:num>
  <w:num w:numId="29">
    <w:abstractNumId w:val="15"/>
  </w:num>
  <w:num w:numId="30">
    <w:abstractNumId w:val="41"/>
  </w:num>
  <w:num w:numId="31">
    <w:abstractNumId w:val="17"/>
  </w:num>
  <w:num w:numId="32">
    <w:abstractNumId w:val="5"/>
  </w:num>
  <w:num w:numId="33">
    <w:abstractNumId w:val="29"/>
  </w:num>
  <w:num w:numId="34">
    <w:abstractNumId w:val="38"/>
  </w:num>
  <w:num w:numId="35">
    <w:abstractNumId w:val="43"/>
  </w:num>
  <w:num w:numId="36">
    <w:abstractNumId w:val="30"/>
  </w:num>
  <w:num w:numId="37">
    <w:abstractNumId w:val="44"/>
  </w:num>
  <w:num w:numId="38">
    <w:abstractNumId w:val="45"/>
  </w:num>
  <w:num w:numId="39">
    <w:abstractNumId w:val="25"/>
  </w:num>
  <w:num w:numId="40">
    <w:abstractNumId w:val="18"/>
  </w:num>
  <w:num w:numId="41">
    <w:abstractNumId w:val="12"/>
  </w:num>
  <w:num w:numId="42">
    <w:abstractNumId w:val="22"/>
  </w:num>
  <w:num w:numId="43">
    <w:abstractNumId w:val="7"/>
  </w:num>
  <w:num w:numId="44">
    <w:abstractNumId w:val="39"/>
  </w:num>
  <w:num w:numId="45">
    <w:abstractNumId w:val="31"/>
  </w:num>
  <w:num w:numId="46">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D0C"/>
    <w:rsid w:val="000B2FA0"/>
    <w:rsid w:val="000B31F6"/>
    <w:rsid w:val="000B324A"/>
    <w:rsid w:val="000B3793"/>
    <w:rsid w:val="000B42E4"/>
    <w:rsid w:val="000B45A7"/>
    <w:rsid w:val="000B4946"/>
    <w:rsid w:val="000B49DA"/>
    <w:rsid w:val="000B4E5A"/>
    <w:rsid w:val="000B5036"/>
    <w:rsid w:val="000B5D60"/>
    <w:rsid w:val="000B5F77"/>
    <w:rsid w:val="000B68A2"/>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48"/>
    <w:rsid w:val="001A6984"/>
    <w:rsid w:val="001A6A27"/>
    <w:rsid w:val="001A6C7E"/>
    <w:rsid w:val="001A6C91"/>
    <w:rsid w:val="001A6ED6"/>
    <w:rsid w:val="001A71D8"/>
    <w:rsid w:val="001A74D3"/>
    <w:rsid w:val="001A797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0EE4"/>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72A"/>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3A92"/>
    <w:rsid w:val="002F47F1"/>
    <w:rsid w:val="002F492D"/>
    <w:rsid w:val="002F4E12"/>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9FF"/>
    <w:rsid w:val="00356ACB"/>
    <w:rsid w:val="00356B58"/>
    <w:rsid w:val="00356D9A"/>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9D1"/>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BDE"/>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6CEB"/>
    <w:rsid w:val="00557538"/>
    <w:rsid w:val="00557CC4"/>
    <w:rsid w:val="00557E47"/>
    <w:rsid w:val="00560175"/>
    <w:rsid w:val="0056024A"/>
    <w:rsid w:val="0056052D"/>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64C"/>
    <w:rsid w:val="005A1B6A"/>
    <w:rsid w:val="005A1D57"/>
    <w:rsid w:val="005A274E"/>
    <w:rsid w:val="005A3A6B"/>
    <w:rsid w:val="005A483C"/>
    <w:rsid w:val="005A4C18"/>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1BD"/>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0609"/>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C72"/>
    <w:rsid w:val="008C60AC"/>
    <w:rsid w:val="008C6400"/>
    <w:rsid w:val="008C6473"/>
    <w:rsid w:val="008C64E0"/>
    <w:rsid w:val="008C691C"/>
    <w:rsid w:val="008C6C45"/>
    <w:rsid w:val="008C6DC6"/>
    <w:rsid w:val="008C703E"/>
    <w:rsid w:val="008C7EA7"/>
    <w:rsid w:val="008D0DF5"/>
    <w:rsid w:val="008D0E3F"/>
    <w:rsid w:val="008D179C"/>
    <w:rsid w:val="008D17CE"/>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4177"/>
    <w:rsid w:val="00955888"/>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AA2"/>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435"/>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CC9"/>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759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98A"/>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EE9"/>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EB1"/>
    <w:rsid w:val="00BF0011"/>
    <w:rsid w:val="00BF03CE"/>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10A"/>
    <w:rsid w:val="00C17AF1"/>
    <w:rsid w:val="00C17E77"/>
    <w:rsid w:val="00C201F7"/>
    <w:rsid w:val="00C217CF"/>
    <w:rsid w:val="00C22314"/>
    <w:rsid w:val="00C22786"/>
    <w:rsid w:val="00C231F1"/>
    <w:rsid w:val="00C23416"/>
    <w:rsid w:val="00C238B3"/>
    <w:rsid w:val="00C239DA"/>
    <w:rsid w:val="00C2429F"/>
    <w:rsid w:val="00C2495B"/>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C70"/>
    <w:rsid w:val="00CC5680"/>
    <w:rsid w:val="00CC6DA5"/>
    <w:rsid w:val="00CC7A0B"/>
    <w:rsid w:val="00CD06CC"/>
    <w:rsid w:val="00CD0D32"/>
    <w:rsid w:val="00CD109C"/>
    <w:rsid w:val="00CD1ABF"/>
    <w:rsid w:val="00CD201F"/>
    <w:rsid w:val="00CD242D"/>
    <w:rsid w:val="00CD2D07"/>
    <w:rsid w:val="00CD2EAA"/>
    <w:rsid w:val="00CD391E"/>
    <w:rsid w:val="00CD3B8D"/>
    <w:rsid w:val="00CD445D"/>
    <w:rsid w:val="00CD4B9E"/>
    <w:rsid w:val="00CD4C6A"/>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1EA"/>
    <w:rsid w:val="00D723B4"/>
    <w:rsid w:val="00D73E4F"/>
    <w:rsid w:val="00D73F4A"/>
    <w:rsid w:val="00D7422F"/>
    <w:rsid w:val="00D749D6"/>
    <w:rsid w:val="00D74C75"/>
    <w:rsid w:val="00D75365"/>
    <w:rsid w:val="00D75646"/>
    <w:rsid w:val="00D75A5A"/>
    <w:rsid w:val="00D76DF0"/>
    <w:rsid w:val="00D77DB5"/>
    <w:rsid w:val="00D806A3"/>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0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CC5"/>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B19"/>
    <w:rsid w:val="00EB6F07"/>
    <w:rsid w:val="00EB70E2"/>
    <w:rsid w:val="00EB7446"/>
    <w:rsid w:val="00EB7459"/>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7035B"/>
    <w:rsid w:val="00F70609"/>
    <w:rsid w:val="00F706AF"/>
    <w:rsid w:val="00F713E6"/>
    <w:rsid w:val="00F71DE0"/>
    <w:rsid w:val="00F734C5"/>
    <w:rsid w:val="00F73549"/>
    <w:rsid w:val="00F73A16"/>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933CAA"/>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00885700">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b8b0bb082479f7828051c1ab67b2e53">
  <xsd:schema xmlns:xsd="http://www.w3.org/2001/XMLSchema" xmlns:xs="http://www.w3.org/2001/XMLSchema" xmlns:p="http://schemas.microsoft.com/office/2006/metadata/properties" xmlns:ns3="33aa924e-874f-40f5-ad79-d7fcf3a4e455" xmlns:ns4="60883a3d-d9ca-4df6-acbe-7b30e0af9c96" xmlns:ns5="http://schemas.microsoft.com/sharepoint/v3/fields" targetNamespace="http://schemas.microsoft.com/office/2006/metadata/properties" ma:root="true" ma:fieldsID="62e727e395bc8d0b52852116d4558b2e" ns3:_="" ns4:_="" ns5:_="">
    <xsd:import namespace="33aa924e-874f-40f5-ad79-d7fcf3a4e455"/>
    <xsd:import namespace="60883a3d-d9ca-4df6-acbe-7b30e0af9c96"/>
    <xsd:import namespace="http://schemas.microsoft.com/sharepoint/v3/fields"/>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3C3C0-EEBA-451E-919E-5A264ECFD4B4}">
  <ds:schemaRefs>
    <ds:schemaRef ds:uri="http://schemas.microsoft.com/sharepoint/v3/contenttype/forms"/>
  </ds:schemaRefs>
</ds:datastoreItem>
</file>

<file path=customXml/itemProps2.xml><?xml version="1.0" encoding="utf-8"?>
<ds:datastoreItem xmlns:ds="http://schemas.openxmlformats.org/officeDocument/2006/customXml" ds:itemID="{DECBB974-5EDA-417F-AD53-D4A7AA178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a924e-874f-40f5-ad79-d7fcf3a4e455"/>
    <ds:schemaRef ds:uri="60883a3d-d9ca-4df6-acbe-7b30e0af9c9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4A9701-E333-4030-AEF8-8B19FA80189D}">
  <ds:schemaRefs>
    <ds:schemaRef ds:uri="http://schemas.microsoft.com/office/2006/metadata/properties"/>
    <ds:schemaRef ds:uri="http://schemas.microsoft.com/office/infopath/2007/PartnerControls"/>
    <ds:schemaRef ds:uri="http://schemas.microsoft.com/sharepoint/v3/fields"/>
  </ds:schemaRefs>
</ds:datastoreItem>
</file>

<file path=customXml/itemProps4.xml><?xml version="1.0" encoding="utf-8"?>
<ds:datastoreItem xmlns:ds="http://schemas.openxmlformats.org/officeDocument/2006/customXml" ds:itemID="{EA0BAAD6-5A8F-4670-9D54-7D8A80D94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268</Words>
  <Characters>1444</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Peter Isberg</dc:creator>
  <cp:keywords/>
  <dc:description/>
  <cp:lastModifiedBy>Isberg, Peter</cp:lastModifiedBy>
  <cp:revision>3</cp:revision>
  <cp:lastPrinted>2013-07-02T07:16:00Z</cp:lastPrinted>
  <dcterms:created xsi:type="dcterms:W3CDTF">2020-11-09T21:55:00Z</dcterms:created>
  <dcterms:modified xsi:type="dcterms:W3CDTF">2020-11-09T21:55:00Z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0x010100B17338246765304586B529685CF8719E</vt:lpwstr>
  </property>
</Properties>
</file>